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C" w:rsidRPr="003F3423" w:rsidRDefault="00FE7EBC" w:rsidP="00FE7EBC">
      <w:pPr>
        <w:pStyle w:val="Ttulo5"/>
        <w:rPr>
          <w:rFonts w:ascii="Times New Roman" w:hAnsi="Times New Roman"/>
          <w:color w:val="auto"/>
          <w:sz w:val="24"/>
          <w:szCs w:val="24"/>
        </w:rPr>
      </w:pPr>
      <w:r w:rsidRPr="00BD7F3D">
        <w:rPr>
          <w:rFonts w:ascii="Times New Roman" w:hAnsi="Times New Roman"/>
          <w:color w:val="auto"/>
          <w:sz w:val="24"/>
          <w:szCs w:val="24"/>
        </w:rPr>
        <w:t>CON</w:t>
      </w:r>
      <w:r>
        <w:rPr>
          <w:rFonts w:ascii="Times New Roman" w:hAnsi="Times New Roman"/>
          <w:color w:val="auto"/>
          <w:sz w:val="24"/>
          <w:szCs w:val="24"/>
        </w:rPr>
        <w:t>S</w:t>
      </w:r>
      <w:r w:rsidRPr="00BD7F3D">
        <w:rPr>
          <w:rFonts w:ascii="Times New Roman" w:hAnsi="Times New Roman"/>
          <w:color w:val="auto"/>
          <w:sz w:val="24"/>
          <w:szCs w:val="24"/>
        </w:rPr>
        <w:t>TRUTORA SULTEPA S.A.</w:t>
      </w:r>
    </w:p>
    <w:p w:rsidR="00FE7EBC" w:rsidRPr="00BD7F3D" w:rsidRDefault="00FE7EBC" w:rsidP="00FE7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D">
        <w:rPr>
          <w:rFonts w:ascii="Times New Roman" w:hAnsi="Times New Roman" w:cs="Times New Roman"/>
          <w:b/>
          <w:sz w:val="24"/>
          <w:szCs w:val="24"/>
        </w:rPr>
        <w:t>CNPJ/MF nº 89.723.993/0001-33</w:t>
      </w:r>
    </w:p>
    <w:p w:rsidR="00FE7EBC" w:rsidRPr="00BD7F3D" w:rsidRDefault="00FE7EBC" w:rsidP="00FE7EBC">
      <w:pPr>
        <w:pStyle w:val="Ttulo"/>
        <w:rPr>
          <w:rFonts w:ascii="Times New Roman" w:hAnsi="Times New Roman"/>
          <w:color w:val="auto"/>
          <w:sz w:val="24"/>
          <w:szCs w:val="24"/>
        </w:rPr>
      </w:pPr>
      <w:r w:rsidRPr="00BD7F3D">
        <w:rPr>
          <w:rFonts w:ascii="Times New Roman" w:hAnsi="Times New Roman"/>
          <w:sz w:val="24"/>
          <w:szCs w:val="24"/>
        </w:rPr>
        <w:t>NIRE 43300002357</w:t>
      </w:r>
    </w:p>
    <w:p w:rsidR="007839B1" w:rsidRPr="00314722" w:rsidRDefault="007839B1" w:rsidP="0078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E5A" w:rsidRPr="00C36E5A" w:rsidRDefault="00C36E5A" w:rsidP="00C36E5A">
      <w:pPr>
        <w:pStyle w:val="Corpodetexto"/>
        <w:rPr>
          <w:rFonts w:ascii="Times New Roman" w:eastAsia="Arial Unicode MS" w:hAnsi="Times New Roman"/>
          <w:i w:val="0"/>
          <w:color w:val="000000"/>
          <w:u w:val="single"/>
        </w:rPr>
      </w:pPr>
      <w:r w:rsidRPr="00C36E5A">
        <w:rPr>
          <w:rFonts w:ascii="Times New Roman" w:eastAsia="Arial Unicode MS" w:hAnsi="Times New Roman"/>
          <w:i w:val="0"/>
          <w:color w:val="000000"/>
          <w:u w:val="single"/>
        </w:rPr>
        <w:t>COMUNICADO AO MERCADO</w:t>
      </w:r>
    </w:p>
    <w:p w:rsidR="007839B1" w:rsidRPr="00285539" w:rsidRDefault="007839B1" w:rsidP="007839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9B1" w:rsidRPr="00314722" w:rsidRDefault="007839B1" w:rsidP="00783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E5A" w:rsidRDefault="007839B1" w:rsidP="00C36E5A">
      <w:pPr>
        <w:pStyle w:val="Body1"/>
        <w:spacing w:after="120" w:line="259" w:lineRule="auto"/>
        <w:jc w:val="both"/>
        <w:rPr>
          <w:rFonts w:ascii="Times New Roman" w:hAnsi="Times New Roman"/>
        </w:rPr>
      </w:pPr>
      <w:r w:rsidRPr="00314722">
        <w:rPr>
          <w:rFonts w:ascii="Times New Roman" w:hAnsi="Times New Roman"/>
          <w:szCs w:val="24"/>
        </w:rPr>
        <w:t xml:space="preserve">Porto Alegre, </w:t>
      </w:r>
      <w:r w:rsidR="00A0251C">
        <w:rPr>
          <w:rFonts w:ascii="Times New Roman" w:hAnsi="Times New Roman"/>
          <w:szCs w:val="24"/>
        </w:rPr>
        <w:t>23 de outubro de 2015</w:t>
      </w:r>
      <w:r w:rsidRPr="00314722">
        <w:rPr>
          <w:rFonts w:ascii="Times New Roman" w:hAnsi="Times New Roman"/>
          <w:szCs w:val="24"/>
        </w:rPr>
        <w:t xml:space="preserve"> – A </w:t>
      </w:r>
      <w:r w:rsidR="00FE7EBC">
        <w:rPr>
          <w:rFonts w:ascii="Times New Roman" w:hAnsi="Times New Roman"/>
          <w:szCs w:val="24"/>
        </w:rPr>
        <w:t xml:space="preserve">Construtora </w:t>
      </w:r>
      <w:r w:rsidRPr="00FE7EBC">
        <w:rPr>
          <w:rFonts w:ascii="Times New Roman" w:hAnsi="Times New Roman"/>
          <w:szCs w:val="24"/>
        </w:rPr>
        <w:t xml:space="preserve">Sultepa </w:t>
      </w:r>
      <w:r w:rsidRPr="00314722">
        <w:rPr>
          <w:rFonts w:ascii="Times New Roman" w:hAnsi="Times New Roman"/>
          <w:szCs w:val="24"/>
        </w:rPr>
        <w:t xml:space="preserve">S.A. (BM&amp;FBOVESPA: </w:t>
      </w:r>
      <w:r w:rsidR="00FE7EBC" w:rsidRPr="00A0251C">
        <w:rPr>
          <w:rFonts w:ascii="Times New Roman" w:hAnsi="Times New Roman"/>
          <w:szCs w:val="24"/>
        </w:rPr>
        <w:t>SULT3 e SULT4</w:t>
      </w:r>
      <w:r w:rsidRPr="00314722">
        <w:rPr>
          <w:rFonts w:ascii="Times New Roman" w:hAnsi="Times New Roman"/>
          <w:szCs w:val="24"/>
        </w:rPr>
        <w:t xml:space="preserve">) (“Sultepa” ou “Companhia”), </w:t>
      </w:r>
      <w:r w:rsidR="00785F29">
        <w:rPr>
          <w:rFonts w:ascii="Times New Roman" w:hAnsi="Times New Roman"/>
        </w:rPr>
        <w:t>comunica</w:t>
      </w:r>
      <w:r w:rsidR="00C36E5A" w:rsidRPr="00C36E5A">
        <w:rPr>
          <w:rFonts w:ascii="Times New Roman" w:hAnsi="Times New Roman"/>
        </w:rPr>
        <w:t xml:space="preserve"> aos seus acionistas e ao mercado </w:t>
      </w:r>
      <w:r w:rsidR="00C36E5A" w:rsidRPr="00314722">
        <w:rPr>
          <w:rFonts w:ascii="Times New Roman" w:hAnsi="Times New Roman"/>
          <w:szCs w:val="24"/>
        </w:rPr>
        <w:t xml:space="preserve">que, na data de </w:t>
      </w:r>
      <w:r w:rsidR="00A0251C">
        <w:rPr>
          <w:rFonts w:ascii="Times New Roman" w:hAnsi="Times New Roman"/>
          <w:szCs w:val="24"/>
        </w:rPr>
        <w:t>22 de outubro de 2015</w:t>
      </w:r>
      <w:r w:rsidR="00EC5258">
        <w:rPr>
          <w:rFonts w:ascii="Times New Roman" w:hAnsi="Times New Roman"/>
          <w:szCs w:val="24"/>
        </w:rPr>
        <w:t>,</w:t>
      </w:r>
      <w:r w:rsidR="00A0251C">
        <w:rPr>
          <w:rFonts w:ascii="Times New Roman" w:hAnsi="Times New Roman"/>
          <w:szCs w:val="24"/>
        </w:rPr>
        <w:t xml:space="preserve"> recebeu o Ofício nº 3161/2015 – SAE (o “Ofício”) </w:t>
      </w:r>
      <w:r w:rsidR="00EC5258">
        <w:rPr>
          <w:rFonts w:ascii="Times New Roman" w:hAnsi="Times New Roman"/>
          <w:szCs w:val="24"/>
        </w:rPr>
        <w:t>expedido</w:t>
      </w:r>
      <w:r w:rsidR="00A0251C">
        <w:rPr>
          <w:rFonts w:ascii="Times New Roman" w:hAnsi="Times New Roman"/>
          <w:szCs w:val="24"/>
        </w:rPr>
        <w:t xml:space="preserve"> </w:t>
      </w:r>
      <w:r w:rsidR="00EC5258" w:rsidRPr="00C36E5A">
        <w:rPr>
          <w:rFonts w:ascii="Times New Roman" w:hAnsi="Times New Roman"/>
        </w:rPr>
        <w:t>pela Comissão de Valores Mobiliários (</w:t>
      </w:r>
      <w:r w:rsidR="00EC5258">
        <w:rPr>
          <w:rFonts w:ascii="Times New Roman" w:hAnsi="Times New Roman"/>
        </w:rPr>
        <w:t>a “</w:t>
      </w:r>
      <w:r w:rsidR="00EC5258" w:rsidRPr="00C36E5A">
        <w:rPr>
          <w:rFonts w:ascii="Times New Roman" w:hAnsi="Times New Roman"/>
        </w:rPr>
        <w:t>CVM</w:t>
      </w:r>
      <w:r w:rsidR="00EC5258">
        <w:rPr>
          <w:rFonts w:ascii="Times New Roman" w:hAnsi="Times New Roman"/>
        </w:rPr>
        <w:t>”</w:t>
      </w:r>
      <w:r w:rsidR="00EC5258" w:rsidRPr="00C36E5A">
        <w:rPr>
          <w:rFonts w:ascii="Times New Roman" w:hAnsi="Times New Roman"/>
        </w:rPr>
        <w:t>)</w:t>
      </w:r>
      <w:r w:rsidR="00C36E5A" w:rsidRPr="00C36E5A">
        <w:rPr>
          <w:rFonts w:ascii="Times New Roman" w:hAnsi="Times New Roman"/>
          <w:szCs w:val="24"/>
        </w:rPr>
        <w:t>,</w:t>
      </w:r>
      <w:r w:rsidR="00A0251C">
        <w:rPr>
          <w:rFonts w:ascii="Times New Roman" w:hAnsi="Times New Roman"/>
        </w:rPr>
        <w:t xml:space="preserve"> </w:t>
      </w:r>
      <w:r w:rsidR="006F3B08">
        <w:rPr>
          <w:rFonts w:ascii="Times New Roman" w:hAnsi="Times New Roman"/>
        </w:rPr>
        <w:t>tendo em vista o</w:t>
      </w:r>
      <w:r w:rsidR="00A0251C">
        <w:rPr>
          <w:rFonts w:ascii="Times New Roman" w:hAnsi="Times New Roman"/>
        </w:rPr>
        <w:t xml:space="preserve"> descumprimento </w:t>
      </w:r>
      <w:r w:rsidR="006F3B08">
        <w:rPr>
          <w:rFonts w:ascii="Times New Roman" w:hAnsi="Times New Roman"/>
        </w:rPr>
        <w:t>d</w:t>
      </w:r>
      <w:bookmarkStart w:id="0" w:name="_GoBack"/>
      <w:bookmarkEnd w:id="0"/>
      <w:r w:rsidR="00A0251C">
        <w:rPr>
          <w:rFonts w:ascii="Times New Roman" w:hAnsi="Times New Roman"/>
        </w:rPr>
        <w:t>o item 5.2.f do Regulamento para Listagem de Emissores e Admissão à Negociação de Valores Mobiliários (o “</w:t>
      </w:r>
      <w:r w:rsidR="00A0251C" w:rsidRPr="00A0251C">
        <w:rPr>
          <w:rFonts w:ascii="Times New Roman" w:hAnsi="Times New Roman"/>
          <w:u w:val="single"/>
        </w:rPr>
        <w:t>Regulamento</w:t>
      </w:r>
      <w:r w:rsidR="00A0251C">
        <w:rPr>
          <w:rFonts w:ascii="Times New Roman" w:hAnsi="Times New Roman"/>
        </w:rPr>
        <w:t>”)</w:t>
      </w:r>
      <w:r w:rsidR="00EC5258">
        <w:rPr>
          <w:rFonts w:ascii="Times New Roman" w:hAnsi="Times New Roman"/>
        </w:rPr>
        <w:t xml:space="preserve"> e do Manual do Emissor (o “</w:t>
      </w:r>
      <w:r w:rsidR="00EC5258" w:rsidRPr="00EC5258">
        <w:rPr>
          <w:rFonts w:ascii="Times New Roman" w:hAnsi="Times New Roman"/>
          <w:u w:val="single"/>
        </w:rPr>
        <w:t>Manual</w:t>
      </w:r>
      <w:r w:rsidR="00EC5258">
        <w:rPr>
          <w:rFonts w:ascii="Times New Roman" w:hAnsi="Times New Roman"/>
        </w:rPr>
        <w:t>”)</w:t>
      </w:r>
      <w:r w:rsidR="00A0251C">
        <w:rPr>
          <w:rFonts w:ascii="Times New Roman" w:hAnsi="Times New Roman"/>
        </w:rPr>
        <w:t xml:space="preserve">, </w:t>
      </w:r>
      <w:r w:rsidR="00EC5258">
        <w:rPr>
          <w:rFonts w:ascii="Times New Roman" w:hAnsi="Times New Roman"/>
        </w:rPr>
        <w:t xml:space="preserve">os quais </w:t>
      </w:r>
      <w:r w:rsidR="00A0251C">
        <w:rPr>
          <w:rFonts w:ascii="Times New Roman" w:hAnsi="Times New Roman"/>
        </w:rPr>
        <w:t>determina</w:t>
      </w:r>
      <w:r w:rsidR="00EC5258">
        <w:rPr>
          <w:rFonts w:ascii="Times New Roman" w:hAnsi="Times New Roman"/>
        </w:rPr>
        <w:t>m</w:t>
      </w:r>
      <w:r w:rsidR="00A0251C">
        <w:rPr>
          <w:rFonts w:ascii="Times New Roman" w:hAnsi="Times New Roman"/>
        </w:rPr>
        <w:t xml:space="preserve"> que a</w:t>
      </w:r>
      <w:r w:rsidR="00EC5258">
        <w:rPr>
          <w:rFonts w:ascii="Times New Roman" w:hAnsi="Times New Roman"/>
        </w:rPr>
        <w:t xml:space="preserve"> Companhia mantenha a cotação </w:t>
      </w:r>
      <w:r w:rsidR="00A0251C">
        <w:rPr>
          <w:rFonts w:ascii="Times New Roman" w:hAnsi="Times New Roman"/>
        </w:rPr>
        <w:t>das ações admitidas à negociação na BM&amp;FBOVESPA em valores superiores a R$ 1,00 (hum real) por unidade, por 30 (trinta) pregões consecutivos.</w:t>
      </w:r>
      <w:r w:rsidR="00C36E5A" w:rsidRPr="00C36E5A">
        <w:rPr>
          <w:rFonts w:ascii="Times New Roman" w:hAnsi="Times New Roman"/>
        </w:rPr>
        <w:t xml:space="preserve"> </w:t>
      </w:r>
    </w:p>
    <w:p w:rsidR="00EC5258" w:rsidRPr="00EC5258" w:rsidRDefault="00EC5258" w:rsidP="00C36E5A">
      <w:pPr>
        <w:pStyle w:val="Body1"/>
        <w:spacing w:after="120" w:line="259" w:lineRule="auto"/>
        <w:jc w:val="both"/>
        <w:rPr>
          <w:rFonts w:ascii="Times New Roman" w:hAnsi="Times New Roman"/>
          <w:szCs w:val="24"/>
        </w:rPr>
      </w:pPr>
    </w:p>
    <w:p w:rsidR="00EC5258" w:rsidRDefault="00EC5258" w:rsidP="00EC5258">
      <w:pPr>
        <w:pStyle w:val="Body1"/>
        <w:spacing w:line="259" w:lineRule="auto"/>
        <w:jc w:val="both"/>
        <w:rPr>
          <w:rFonts w:ascii="Times New Roman" w:hAnsi="Times New Roman"/>
          <w:szCs w:val="24"/>
        </w:rPr>
      </w:pPr>
      <w:r w:rsidRPr="00EC5258">
        <w:rPr>
          <w:rFonts w:ascii="Times New Roman" w:hAnsi="Times New Roman"/>
          <w:szCs w:val="24"/>
        </w:rPr>
        <w:t xml:space="preserve">Desta forma, </w:t>
      </w:r>
      <w:r w:rsidR="00237BC4">
        <w:rPr>
          <w:rFonts w:ascii="Times New Roman" w:hAnsi="Times New Roman"/>
          <w:szCs w:val="24"/>
        </w:rPr>
        <w:t xml:space="preserve">conforme determinado no Ofício, </w:t>
      </w:r>
      <w:r w:rsidRPr="00EC5258">
        <w:rPr>
          <w:rFonts w:ascii="Times New Roman" w:hAnsi="Times New Roman"/>
          <w:szCs w:val="24"/>
        </w:rPr>
        <w:t>a Companhia divulgará, até 06 de novembro de 2015, os procedimentos e cronogramas que serão adotados para enquadrar a c</w:t>
      </w:r>
      <w:r w:rsidR="00237BC4">
        <w:rPr>
          <w:rFonts w:ascii="Times New Roman" w:hAnsi="Times New Roman"/>
          <w:szCs w:val="24"/>
        </w:rPr>
        <w:t xml:space="preserve">otação das ações de sua emissão, sendo certo que tomará as medidas cabíveis até a data da assembleia geral ordinária que deliberar sobre as demonstrações financeiras do exercício de 2015. </w:t>
      </w:r>
    </w:p>
    <w:p w:rsidR="00237BC4" w:rsidRDefault="00237BC4" w:rsidP="00EC5258">
      <w:pPr>
        <w:pStyle w:val="Body1"/>
        <w:spacing w:line="259" w:lineRule="auto"/>
        <w:jc w:val="both"/>
        <w:rPr>
          <w:rFonts w:ascii="Times New Roman" w:hAnsi="Times New Roman"/>
          <w:szCs w:val="24"/>
        </w:rPr>
      </w:pPr>
    </w:p>
    <w:p w:rsidR="00C36E5A" w:rsidRDefault="00EC5258" w:rsidP="00EC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adequação acima referida comprova o esforço da Companhia</w:t>
      </w:r>
      <w:r w:rsidR="00237BC4">
        <w:rPr>
          <w:rFonts w:ascii="Times New Roman" w:hAnsi="Times New Roman" w:cs="Times New Roman"/>
          <w:sz w:val="24"/>
          <w:szCs w:val="24"/>
        </w:rPr>
        <w:t xml:space="preserve"> e de seus administradores</w:t>
      </w:r>
      <w:r>
        <w:rPr>
          <w:rFonts w:ascii="Times New Roman" w:hAnsi="Times New Roman" w:cs="Times New Roman"/>
          <w:sz w:val="24"/>
          <w:szCs w:val="24"/>
        </w:rPr>
        <w:t xml:space="preserve"> em adotar as </w:t>
      </w:r>
      <w:r w:rsidR="00A0251C" w:rsidRPr="00EC5258">
        <w:rPr>
          <w:rFonts w:ascii="Times New Roman" w:hAnsi="Times New Roman" w:cs="Times New Roman"/>
          <w:sz w:val="24"/>
          <w:szCs w:val="24"/>
        </w:rPr>
        <w:t>melhores práticas de governança corporativa</w:t>
      </w:r>
      <w:r w:rsidR="00237BC4">
        <w:rPr>
          <w:rFonts w:ascii="Times New Roman" w:hAnsi="Times New Roman" w:cs="Times New Roman"/>
          <w:sz w:val="24"/>
          <w:szCs w:val="24"/>
        </w:rPr>
        <w:t xml:space="preserve"> mesmo no cenário de Recuperação Judicial em que se encontra</w:t>
      </w:r>
      <w:r w:rsidRPr="00EC5258">
        <w:rPr>
          <w:rFonts w:ascii="Times New Roman" w:hAnsi="Times New Roman" w:cs="Times New Roman"/>
          <w:sz w:val="24"/>
          <w:szCs w:val="24"/>
        </w:rPr>
        <w:t>.</w:t>
      </w:r>
    </w:p>
    <w:p w:rsidR="00EC5258" w:rsidRPr="00EC5258" w:rsidRDefault="00EC5258" w:rsidP="00EC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58" w:rsidRDefault="007839B1" w:rsidP="00EC52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58">
        <w:rPr>
          <w:rFonts w:ascii="Times New Roman" w:hAnsi="Times New Roman" w:cs="Times New Roman"/>
          <w:sz w:val="24"/>
          <w:szCs w:val="24"/>
        </w:rPr>
        <w:t xml:space="preserve">O departamento de Relações com Investidores permanece à disposição para maiores esclarecimentos. </w:t>
      </w:r>
    </w:p>
    <w:p w:rsidR="00EC5258" w:rsidRDefault="00EC5258" w:rsidP="00EC52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58" w:rsidRPr="00EC5258" w:rsidRDefault="00FE7EBC" w:rsidP="00EC52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58">
        <w:rPr>
          <w:rFonts w:ascii="Times New Roman" w:hAnsi="Times New Roman" w:cs="Times New Roman"/>
          <w:b/>
          <w:sz w:val="24"/>
          <w:szCs w:val="24"/>
        </w:rPr>
        <w:t>Ricardo Lins Portella Nunes</w:t>
      </w:r>
    </w:p>
    <w:p w:rsidR="007839B1" w:rsidRPr="00EC5258" w:rsidRDefault="007839B1" w:rsidP="00EC52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258">
        <w:rPr>
          <w:rFonts w:ascii="Times New Roman" w:hAnsi="Times New Roman" w:cs="Times New Roman"/>
          <w:sz w:val="24"/>
          <w:szCs w:val="24"/>
        </w:rPr>
        <w:t>Diretor Presidente e de Relações com Investidores Sultepa S.A.</w:t>
      </w:r>
    </w:p>
    <w:sectPr w:rsidR="007839B1" w:rsidRPr="00EC5258" w:rsidSect="00AD52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DE" w:rsidRDefault="001739DE" w:rsidP="00537DB4">
      <w:pPr>
        <w:spacing w:after="0" w:line="240" w:lineRule="auto"/>
      </w:pPr>
      <w:r>
        <w:separator/>
      </w:r>
    </w:p>
  </w:endnote>
  <w:endnote w:type="continuationSeparator" w:id="0">
    <w:p w:rsidR="001739DE" w:rsidRDefault="001739DE" w:rsidP="0053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DE" w:rsidRDefault="001739DE" w:rsidP="00537DB4">
      <w:pPr>
        <w:spacing w:after="0" w:line="240" w:lineRule="auto"/>
      </w:pPr>
      <w:r>
        <w:separator/>
      </w:r>
    </w:p>
  </w:footnote>
  <w:footnote w:type="continuationSeparator" w:id="0">
    <w:p w:rsidR="001739DE" w:rsidRDefault="001739DE" w:rsidP="0053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B4" w:rsidRDefault="00537DB4">
    <w:pPr>
      <w:pStyle w:val="Cabealho"/>
    </w:pPr>
    <w:r>
      <w:rPr>
        <w:noProof/>
        <w:lang w:eastAsia="pt-BR"/>
      </w:rPr>
      <w:drawing>
        <wp:inline distT="0" distB="0" distL="0" distR="0">
          <wp:extent cx="1371600" cy="533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39B1"/>
    <w:rsid w:val="001739DE"/>
    <w:rsid w:val="001E581F"/>
    <w:rsid w:val="00237BC4"/>
    <w:rsid w:val="00285539"/>
    <w:rsid w:val="00314722"/>
    <w:rsid w:val="00537DB4"/>
    <w:rsid w:val="0054294F"/>
    <w:rsid w:val="006F3B08"/>
    <w:rsid w:val="007839B1"/>
    <w:rsid w:val="00785F29"/>
    <w:rsid w:val="007A2704"/>
    <w:rsid w:val="008055DD"/>
    <w:rsid w:val="008B7672"/>
    <w:rsid w:val="00A0251C"/>
    <w:rsid w:val="00A41042"/>
    <w:rsid w:val="00A906B5"/>
    <w:rsid w:val="00AC4BCE"/>
    <w:rsid w:val="00AD5274"/>
    <w:rsid w:val="00B66BE2"/>
    <w:rsid w:val="00BA49C4"/>
    <w:rsid w:val="00C36E5A"/>
    <w:rsid w:val="00D46370"/>
    <w:rsid w:val="00DB53B7"/>
    <w:rsid w:val="00E0369E"/>
    <w:rsid w:val="00EC5258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74"/>
  </w:style>
  <w:style w:type="paragraph" w:styleId="Ttulo5">
    <w:name w:val="heading 5"/>
    <w:basedOn w:val="Normal"/>
    <w:next w:val="Normal"/>
    <w:link w:val="Ttulo5Char"/>
    <w:qFormat/>
    <w:rsid w:val="00FE7EBC"/>
    <w:pPr>
      <w:keepNext/>
      <w:tabs>
        <w:tab w:val="left" w:pos="3060"/>
      </w:tabs>
      <w:spacing w:after="0" w:line="360" w:lineRule="auto"/>
      <w:jc w:val="center"/>
      <w:outlineLvl w:val="4"/>
    </w:pPr>
    <w:rPr>
      <w:rFonts w:ascii="Arial" w:eastAsia="Times New Roman" w:hAnsi="Arial" w:cs="Times New Roman"/>
      <w:b/>
      <w:color w:val="808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E7EBC"/>
    <w:rPr>
      <w:rFonts w:ascii="Arial" w:eastAsia="Times New Roman" w:hAnsi="Arial" w:cs="Times New Roman"/>
      <w:b/>
      <w:color w:val="808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E7EBC"/>
    <w:pPr>
      <w:tabs>
        <w:tab w:val="left" w:pos="3060"/>
      </w:tabs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E7EBC"/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DB4"/>
  </w:style>
  <w:style w:type="paragraph" w:styleId="Rodap">
    <w:name w:val="footer"/>
    <w:basedOn w:val="Normal"/>
    <w:link w:val="RodapChar"/>
    <w:uiPriority w:val="99"/>
    <w:unhideWhenUsed/>
    <w:rsid w:val="0053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DB4"/>
  </w:style>
  <w:style w:type="paragraph" w:customStyle="1" w:styleId="Body1">
    <w:name w:val="Body 1"/>
    <w:rsid w:val="008B767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36E5A"/>
    <w:pPr>
      <w:spacing w:after="0" w:line="240" w:lineRule="auto"/>
      <w:jc w:val="center"/>
    </w:pPr>
    <w:rPr>
      <w:rFonts w:ascii="Arial" w:eastAsia="Cambria" w:hAnsi="Arial" w:cs="Times New Roman"/>
      <w:b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5A"/>
    <w:rPr>
      <w:rFonts w:ascii="Arial" w:eastAsia="Cambria" w:hAnsi="Arial" w:cs="Times New Roman"/>
      <w:b/>
      <w:i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2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Gralha</dc:creator>
  <cp:keywords/>
  <dc:description/>
  <cp:lastModifiedBy>..</cp:lastModifiedBy>
  <cp:revision>2</cp:revision>
  <dcterms:created xsi:type="dcterms:W3CDTF">2015-11-03T10:56:00Z</dcterms:created>
  <dcterms:modified xsi:type="dcterms:W3CDTF">2015-11-03T10:56:00Z</dcterms:modified>
</cp:coreProperties>
</file>